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BE3" w:rsidRPr="00DA3527" w:rsidRDefault="00DA3527" w:rsidP="00DA3527">
      <w:pPr>
        <w:jc w:val="center"/>
        <w:rPr>
          <w:rFonts w:ascii="Arial" w:hAnsi="Arial" w:cs="Arial"/>
          <w:b/>
          <w:sz w:val="28"/>
          <w:szCs w:val="28"/>
        </w:rPr>
      </w:pPr>
      <w:r w:rsidRPr="00DA3527">
        <w:rPr>
          <w:rFonts w:ascii="Arial" w:hAnsi="Arial" w:cs="Arial"/>
          <w:b/>
          <w:sz w:val="28"/>
          <w:szCs w:val="28"/>
        </w:rPr>
        <w:t>Wnioski z debat</w:t>
      </w:r>
      <w:r w:rsidR="00BC2BE3" w:rsidRPr="00DA3527">
        <w:rPr>
          <w:rFonts w:ascii="Arial" w:hAnsi="Arial" w:cs="Arial"/>
          <w:b/>
          <w:sz w:val="28"/>
          <w:szCs w:val="28"/>
        </w:rPr>
        <w:t xml:space="preserve"> nt. neutralności klimatycznej w WRDS</w:t>
      </w:r>
    </w:p>
    <w:p w:rsidR="00BC2BE3" w:rsidRPr="00321A28" w:rsidRDefault="00BC2BE3" w:rsidP="00321A28">
      <w:pPr>
        <w:jc w:val="both"/>
        <w:rPr>
          <w:rFonts w:ascii="Arial" w:hAnsi="Arial" w:cs="Arial"/>
          <w:i/>
        </w:rPr>
      </w:pPr>
    </w:p>
    <w:p w:rsidR="00BC2BE3" w:rsidRPr="00321A28" w:rsidRDefault="00BC2BE3" w:rsidP="00321A28">
      <w:pPr>
        <w:jc w:val="both"/>
        <w:rPr>
          <w:rFonts w:ascii="Arial" w:hAnsi="Arial" w:cs="Arial"/>
          <w:b/>
        </w:rPr>
      </w:pPr>
      <w:r w:rsidRPr="00321A28">
        <w:rPr>
          <w:rFonts w:ascii="Arial" w:hAnsi="Arial" w:cs="Arial"/>
          <w:b/>
        </w:rPr>
        <w:t>Jak oceniają Państwo szanse na dotarcie do celu neutralnoś</w:t>
      </w:r>
      <w:r w:rsidRPr="00321A28">
        <w:rPr>
          <w:rFonts w:ascii="Arial" w:hAnsi="Arial" w:cs="Arial"/>
          <w:b/>
        </w:rPr>
        <w:t xml:space="preserve">ci klimatycznej w 2050 roku – w </w:t>
      </w:r>
      <w:r w:rsidRPr="00321A28">
        <w:rPr>
          <w:rFonts w:ascii="Arial" w:hAnsi="Arial" w:cs="Arial"/>
          <w:b/>
        </w:rPr>
        <w:t>ramach swojego regionu?</w:t>
      </w:r>
    </w:p>
    <w:p w:rsidR="00BC2BE3" w:rsidRDefault="00BC2BE3" w:rsidP="00321A28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 w:rsidRPr="00321A28">
        <w:rPr>
          <w:rFonts w:ascii="Arial" w:hAnsi="Arial" w:cs="Arial"/>
        </w:rPr>
        <w:t>W trakcie debat raczej nie deklarowano wprost czy szansa taka jest czy nie, chociaż np. Wielkopolska widzi taką możliwość – głównie z racji tego, iż w ciągu najbliższej dekady dobiegnie końca eksploatacja odkrywek węgla brunatnego i wykorzystanie tego paliwa w elektroenergetyce.</w:t>
      </w:r>
    </w:p>
    <w:p w:rsidR="00BD263D" w:rsidRPr="00321A28" w:rsidRDefault="00BD263D" w:rsidP="00321A28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 drugiej strony WRDS w Łodzi zwraca uwagę na potencjalne problemy społeczno-ekonomiczne związane z rezygnacją z produkcji energii elektrycznej z węgla brunatnego w regionie. W tej chwili powinny zapadać decyzje o ewentualnym rozpoczęciu przygotowania do wydobycia surowca w Złoczewie. Bardzo trudno będzie pogodzić taką inwestycję i perspektywę wykorzystania węgla brunatnego przez kolejne dekady z unijnym celem neutralności klimatycznej. Potrzebne są jasne deklaracje i decyzje, aby przeciąć przedłużający się okres niepewności. </w:t>
      </w:r>
    </w:p>
    <w:p w:rsidR="00BC2BE3" w:rsidRPr="00321A28" w:rsidRDefault="00BC2BE3" w:rsidP="00321A28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 w:rsidRPr="00321A28">
        <w:rPr>
          <w:rFonts w:ascii="Arial" w:hAnsi="Arial" w:cs="Arial"/>
        </w:rPr>
        <w:t>Podkreślono, że d</w:t>
      </w:r>
      <w:r w:rsidRPr="00321A28">
        <w:rPr>
          <w:rFonts w:ascii="Arial" w:hAnsi="Arial" w:cs="Arial"/>
        </w:rPr>
        <w:t>otychczasowe punktowe interwencje nie są działaniami wystarczającymi biorąc pod uwagę skalę wyzwań. Potrzebne są działania wielosektorowe, wprowadzające zmiany poprzez innowacje systemowe.</w:t>
      </w:r>
    </w:p>
    <w:p w:rsidR="00BC2BE3" w:rsidRPr="00321A28" w:rsidRDefault="00BC2BE3" w:rsidP="00321A28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 w:rsidRPr="00321A28">
        <w:rPr>
          <w:rFonts w:ascii="Arial" w:hAnsi="Arial" w:cs="Arial"/>
        </w:rPr>
        <w:t>Kwestia transformacji do neutralności klimatycznej powinna być rozpatrywana łącznie ze zwiększaniem odporności i adaptacja do zmian klimatu. Są to dwie strony tego samego medalu. Mieszkańcom łatwiej jest zrozumieć lokalne skutki zmian klimatu niż ich globalne przyczyny.</w:t>
      </w:r>
      <w:r w:rsidRPr="00321A28">
        <w:rPr>
          <w:rFonts w:ascii="Arial" w:hAnsi="Arial" w:cs="Arial"/>
        </w:rPr>
        <w:t xml:space="preserve"> Pożądana jest p</w:t>
      </w:r>
      <w:r w:rsidRPr="00321A28">
        <w:rPr>
          <w:rFonts w:ascii="Arial" w:hAnsi="Arial" w:cs="Arial"/>
        </w:rPr>
        <w:t xml:space="preserve">oprawa współpracy na linii samorządy – organizacje pozarządowe. Te ostatnie dysponują zapleczem eksperckim, organizacyjnym oraz są elastyczne w działaniu. </w:t>
      </w:r>
    </w:p>
    <w:p w:rsidR="00BC2BE3" w:rsidRPr="00321A28" w:rsidRDefault="00BC2BE3" w:rsidP="00321A28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 w:rsidRPr="00321A28">
        <w:rPr>
          <w:rFonts w:ascii="Arial" w:hAnsi="Arial" w:cs="Arial"/>
        </w:rPr>
        <w:t xml:space="preserve">Dotarcie do celu neutralności klimatycznej w 2050 r. będzie wymagać ogromnych zmian technologicznych, społecznych i organizacyjnych. Zmiany te dotkną prawie każdej dziedziny życia (min. żywności, pracy, transportu, wypoczynku, mieszkań, użytkowania dóbr, procesów produkcji dóbr, konwersji energii). </w:t>
      </w:r>
    </w:p>
    <w:p w:rsidR="00BC2BE3" w:rsidRPr="00321A28" w:rsidRDefault="00BC2BE3" w:rsidP="00321A28">
      <w:pPr>
        <w:jc w:val="both"/>
        <w:rPr>
          <w:rFonts w:ascii="Arial" w:hAnsi="Arial" w:cs="Arial"/>
          <w:b/>
        </w:rPr>
      </w:pPr>
      <w:r w:rsidRPr="00321A28">
        <w:rPr>
          <w:rFonts w:ascii="Arial" w:hAnsi="Arial" w:cs="Arial"/>
          <w:b/>
        </w:rPr>
        <w:t>Jakie są bariery prawne, ekonomiczne, organizacyjne i inne, ut</w:t>
      </w:r>
      <w:r w:rsidRPr="00321A28">
        <w:rPr>
          <w:rFonts w:ascii="Arial" w:hAnsi="Arial" w:cs="Arial"/>
          <w:b/>
        </w:rPr>
        <w:t xml:space="preserve">rudniające lub uniemożliwiające </w:t>
      </w:r>
      <w:r w:rsidRPr="00321A28">
        <w:rPr>
          <w:rFonts w:ascii="Arial" w:hAnsi="Arial" w:cs="Arial"/>
          <w:b/>
        </w:rPr>
        <w:t>przeprowadzenie transformacji zmierzającej do neutralności klimatycznej do 2050 r.</w:t>
      </w:r>
    </w:p>
    <w:p w:rsidR="00732CD2" w:rsidRPr="00321A28" w:rsidRDefault="00732CD2" w:rsidP="00321A28">
      <w:pPr>
        <w:pStyle w:val="Akapitzlist"/>
        <w:numPr>
          <w:ilvl w:val="0"/>
          <w:numId w:val="15"/>
        </w:numPr>
        <w:jc w:val="both"/>
        <w:rPr>
          <w:rFonts w:ascii="Arial" w:hAnsi="Arial" w:cs="Arial"/>
        </w:rPr>
      </w:pPr>
      <w:r w:rsidRPr="00321A28">
        <w:rPr>
          <w:rFonts w:ascii="Arial" w:hAnsi="Arial" w:cs="Arial"/>
        </w:rPr>
        <w:t>Rozmaite bariery o charakterze prawnym, począwszy od tzw. ustawy odległościowej (</w:t>
      </w:r>
      <w:proofErr w:type="spellStart"/>
      <w:r w:rsidRPr="00321A28">
        <w:rPr>
          <w:rFonts w:ascii="Arial" w:hAnsi="Arial" w:cs="Arial"/>
        </w:rPr>
        <w:t>antywiatrakowej</w:t>
      </w:r>
      <w:proofErr w:type="spellEnd"/>
      <w:r w:rsidRPr="00321A28">
        <w:rPr>
          <w:rFonts w:ascii="Arial" w:hAnsi="Arial" w:cs="Arial"/>
        </w:rPr>
        <w:t>)</w:t>
      </w:r>
      <w:r w:rsidR="00D4116B">
        <w:rPr>
          <w:rFonts w:ascii="Arial" w:hAnsi="Arial" w:cs="Arial"/>
        </w:rPr>
        <w:t xml:space="preserve">, niespójność przepisów, niekorzystne i skomplikowane rozwiązania </w:t>
      </w:r>
      <w:proofErr w:type="spellStart"/>
      <w:r w:rsidR="00D4116B">
        <w:rPr>
          <w:rFonts w:ascii="Arial" w:hAnsi="Arial" w:cs="Arial"/>
        </w:rPr>
        <w:t>podatkoe</w:t>
      </w:r>
      <w:proofErr w:type="spellEnd"/>
      <w:r w:rsidRPr="00321A28">
        <w:rPr>
          <w:rFonts w:ascii="Arial" w:hAnsi="Arial" w:cs="Arial"/>
        </w:rPr>
        <w:t xml:space="preserve"> oraz brak dokumentów o charakterze strategicznym w obszarze energetyki. </w:t>
      </w:r>
    </w:p>
    <w:p w:rsidR="00732CD2" w:rsidRPr="00321A28" w:rsidRDefault="00732CD2" w:rsidP="00321A28">
      <w:pPr>
        <w:pStyle w:val="Akapitzlist"/>
        <w:numPr>
          <w:ilvl w:val="0"/>
          <w:numId w:val="15"/>
        </w:numPr>
        <w:jc w:val="both"/>
        <w:rPr>
          <w:rFonts w:ascii="Arial" w:hAnsi="Arial" w:cs="Arial"/>
        </w:rPr>
      </w:pPr>
      <w:r w:rsidRPr="00321A28">
        <w:rPr>
          <w:rFonts w:ascii="Arial" w:hAnsi="Arial" w:cs="Arial"/>
        </w:rPr>
        <w:t xml:space="preserve">Barierą są także koszty nowoczesnych technologii, chociażby w obszarze </w:t>
      </w:r>
      <w:proofErr w:type="spellStart"/>
      <w:r w:rsidRPr="00321A28">
        <w:rPr>
          <w:rFonts w:ascii="Arial" w:hAnsi="Arial" w:cs="Arial"/>
        </w:rPr>
        <w:t>elektromobilności</w:t>
      </w:r>
      <w:proofErr w:type="spellEnd"/>
      <w:r w:rsidRPr="00321A28">
        <w:rPr>
          <w:rFonts w:ascii="Arial" w:hAnsi="Arial" w:cs="Arial"/>
        </w:rPr>
        <w:t xml:space="preserve"> i niezbędnej dla niej infrastruktury. </w:t>
      </w:r>
    </w:p>
    <w:p w:rsidR="00321A28" w:rsidRPr="00321A28" w:rsidRDefault="00321A28" w:rsidP="00321A28">
      <w:pPr>
        <w:pStyle w:val="Akapitzlist"/>
        <w:numPr>
          <w:ilvl w:val="0"/>
          <w:numId w:val="15"/>
        </w:numPr>
        <w:jc w:val="both"/>
        <w:rPr>
          <w:rFonts w:ascii="Arial" w:hAnsi="Arial" w:cs="Arial"/>
        </w:rPr>
      </w:pPr>
      <w:r w:rsidRPr="00321A28">
        <w:rPr>
          <w:rFonts w:ascii="Arial" w:hAnsi="Arial" w:cs="Arial"/>
        </w:rPr>
        <w:t>Podkreślono, iż obecny system opłat za korzystanie ze środowiska nie spełnia roli motywacyjnej do ograniczania zużycia zasobów, emisji czy wpływu na środowisko przyrodnicze. Jako jedno z nowych rozwiązań proponuje się Rozszerzoną Odpowiedzialność Producenta</w:t>
      </w:r>
      <w:r>
        <w:rPr>
          <w:rFonts w:ascii="Arial" w:hAnsi="Arial" w:cs="Arial"/>
        </w:rPr>
        <w:t xml:space="preserve"> (potrzeba wypracowania odpowiednich rozwiązań w dialogu z przedsiębiorcami)</w:t>
      </w:r>
      <w:r w:rsidRPr="00321A28">
        <w:rPr>
          <w:rFonts w:ascii="Arial" w:hAnsi="Arial" w:cs="Arial"/>
        </w:rPr>
        <w:t xml:space="preserve">. </w:t>
      </w:r>
    </w:p>
    <w:p w:rsidR="00321A28" w:rsidRPr="00321A28" w:rsidRDefault="00321A28" w:rsidP="00321A28">
      <w:pPr>
        <w:pStyle w:val="Akapitzlist"/>
        <w:numPr>
          <w:ilvl w:val="0"/>
          <w:numId w:val="15"/>
        </w:numPr>
        <w:jc w:val="both"/>
        <w:rPr>
          <w:rFonts w:ascii="Arial" w:hAnsi="Arial" w:cs="Arial"/>
        </w:rPr>
      </w:pPr>
      <w:r w:rsidRPr="00321A28">
        <w:rPr>
          <w:rFonts w:ascii="Arial" w:hAnsi="Arial" w:cs="Arial"/>
        </w:rPr>
        <w:t>W sektorze elektroenergetyki oraz ciepłownictwa zwrócono uwagę na następujące problemy:</w:t>
      </w:r>
    </w:p>
    <w:p w:rsidR="00321A28" w:rsidRPr="00321A28" w:rsidRDefault="00321A28" w:rsidP="00321A28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321A28">
        <w:rPr>
          <w:rFonts w:ascii="Arial" w:hAnsi="Arial" w:cs="Arial"/>
        </w:rPr>
        <w:t>Ograniczoną elastyczność systemu energetycznego i konieczność wprowadzenia rozwiązań umożliwiających magazynowanie energii.</w:t>
      </w:r>
    </w:p>
    <w:p w:rsidR="00321A28" w:rsidRPr="00321A28" w:rsidRDefault="00321A28" w:rsidP="00321A28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321A28">
        <w:rPr>
          <w:rFonts w:ascii="Arial" w:hAnsi="Arial" w:cs="Arial"/>
        </w:rPr>
        <w:t>Trudności z przejściem na technologie zeroemisyjne w elektroenergetyce – niechęć społeczna do atomu, obostrzenia prawne dla energii z wiatru.</w:t>
      </w:r>
    </w:p>
    <w:p w:rsidR="00321A28" w:rsidRPr="00321A28" w:rsidRDefault="00321A28" w:rsidP="00321A28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321A28">
        <w:rPr>
          <w:rFonts w:ascii="Arial" w:hAnsi="Arial" w:cs="Arial"/>
        </w:rPr>
        <w:lastRenderedPageBreak/>
        <w:t>Wątpliwości dotyczące rozwoju ogrzewania sieciowego – ciepłowni i elektrociepłowni. Czy ma nastąpić centralizacja czy decentralizacja (ta z kolei może być wymuszona przez prosumentów niezainteresowanych ogrzewaniem sieciowym).</w:t>
      </w:r>
    </w:p>
    <w:p w:rsidR="00321A28" w:rsidRPr="00321A28" w:rsidRDefault="00321A28" w:rsidP="00321A28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321A28">
        <w:rPr>
          <w:rFonts w:ascii="Arial" w:hAnsi="Arial" w:cs="Arial"/>
        </w:rPr>
        <w:t>Koszty związane z eliminacją/ograniczeniem ropy naftowej w transporcie – droższe pojazdy, cykl życia baterii i ich późniejszy re</w:t>
      </w:r>
      <w:r w:rsidRPr="00321A28">
        <w:rPr>
          <w:rFonts w:ascii="Arial" w:hAnsi="Arial" w:cs="Arial"/>
        </w:rPr>
        <w:t>cykling, rozwój infrastruktury.</w:t>
      </w:r>
    </w:p>
    <w:p w:rsidR="00321A28" w:rsidRPr="00321A28" w:rsidRDefault="00321A28" w:rsidP="00321A28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321A28">
        <w:rPr>
          <w:rFonts w:ascii="Arial" w:hAnsi="Arial" w:cs="Arial"/>
        </w:rPr>
        <w:t>Wątpliwości dotyczące roli gazu – czy będzie paliwem przejściowym?</w:t>
      </w:r>
    </w:p>
    <w:p w:rsidR="00732CD2" w:rsidRPr="00321A28" w:rsidRDefault="00732CD2" w:rsidP="00321A28">
      <w:pPr>
        <w:pStyle w:val="Akapitzlist"/>
        <w:numPr>
          <w:ilvl w:val="0"/>
          <w:numId w:val="15"/>
        </w:numPr>
        <w:jc w:val="both"/>
        <w:rPr>
          <w:rFonts w:ascii="Arial" w:hAnsi="Arial" w:cs="Arial"/>
        </w:rPr>
      </w:pPr>
      <w:r w:rsidRPr="00321A28">
        <w:rPr>
          <w:rFonts w:ascii="Arial" w:hAnsi="Arial" w:cs="Arial"/>
        </w:rPr>
        <w:t xml:space="preserve">Dostrzega się problem polegający na rozproszeniu instytucji odpowiedzialnych za realizację polityk i działań w obszarze neutralności klimatycznej. Związany jest z tym brak koordynacji, współpracy, a nawet wymiany informacji. </w:t>
      </w:r>
    </w:p>
    <w:p w:rsidR="00732CD2" w:rsidRPr="00321A28" w:rsidRDefault="00732CD2" w:rsidP="00321A28">
      <w:pPr>
        <w:pStyle w:val="Akapitzlist"/>
        <w:jc w:val="both"/>
        <w:rPr>
          <w:rFonts w:ascii="Arial" w:hAnsi="Arial" w:cs="Arial"/>
        </w:rPr>
      </w:pPr>
    </w:p>
    <w:p w:rsidR="00BC2BE3" w:rsidRPr="00321A28" w:rsidRDefault="00BC2BE3" w:rsidP="00321A28">
      <w:pPr>
        <w:jc w:val="both"/>
        <w:rPr>
          <w:rFonts w:ascii="Arial" w:hAnsi="Arial" w:cs="Arial"/>
          <w:b/>
        </w:rPr>
      </w:pPr>
      <w:r w:rsidRPr="00321A28">
        <w:rPr>
          <w:rFonts w:ascii="Arial" w:hAnsi="Arial" w:cs="Arial"/>
          <w:b/>
        </w:rPr>
        <w:t>Jakie sektory/branże są najbardziej zagrożone podczas r</w:t>
      </w:r>
      <w:r w:rsidRPr="00321A28">
        <w:rPr>
          <w:rFonts w:ascii="Arial" w:hAnsi="Arial" w:cs="Arial"/>
          <w:b/>
        </w:rPr>
        <w:t xml:space="preserve">ealizacji polityki neutralności </w:t>
      </w:r>
      <w:r w:rsidRPr="00321A28">
        <w:rPr>
          <w:rFonts w:ascii="Arial" w:hAnsi="Arial" w:cs="Arial"/>
          <w:b/>
        </w:rPr>
        <w:t>klimatycznej, a jakie mogą się rozwijać</w:t>
      </w:r>
    </w:p>
    <w:p w:rsidR="00BC2BE3" w:rsidRPr="00321A28" w:rsidRDefault="00BC2BE3" w:rsidP="00321A28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 w:rsidRPr="00321A28">
        <w:rPr>
          <w:rFonts w:ascii="Arial" w:hAnsi="Arial" w:cs="Arial"/>
        </w:rPr>
        <w:t>Sek</w:t>
      </w:r>
      <w:r w:rsidR="00DA3527">
        <w:rPr>
          <w:rFonts w:ascii="Arial" w:hAnsi="Arial" w:cs="Arial"/>
        </w:rPr>
        <w:t>tory energochłonne i wydobywcze oraz</w:t>
      </w:r>
      <w:r w:rsidRPr="00321A28">
        <w:rPr>
          <w:rFonts w:ascii="Arial" w:hAnsi="Arial" w:cs="Arial"/>
        </w:rPr>
        <w:t xml:space="preserve"> elektroenergetyka</w:t>
      </w:r>
      <w:r w:rsidR="00732CD2" w:rsidRPr="00321A28">
        <w:rPr>
          <w:rFonts w:ascii="Arial" w:hAnsi="Arial" w:cs="Arial"/>
        </w:rPr>
        <w:t xml:space="preserve"> są szczególnie narażone na negatywne skutki wdrażania celu neutralności klimatycznej. Potrzebne jest wsparcie i zachęty fiskalne do prowadzenia prac B+R, innowacji i wdrażania nowoczesnych technologii, a także rozwiązania o charakterze międzynarodowym – wyrównujące warunki konkurencji z przedsiębiorstwami spoza UE (np. podatek węglowy od importowanych towarów/usług). </w:t>
      </w:r>
    </w:p>
    <w:p w:rsidR="00BC2BE3" w:rsidRPr="00321A28" w:rsidRDefault="00BC2BE3" w:rsidP="00321A28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 w:rsidRPr="00321A28">
        <w:rPr>
          <w:rFonts w:ascii="Arial" w:hAnsi="Arial" w:cs="Arial"/>
        </w:rPr>
        <w:t>W przypadku Małopolski kołami zamachowymi lokalnej gospodarki będą te sektory, w których region już teraz ma przewagi konkurencyjne – turystyka, usługi IT, badania. Czwartym kołem zamachowym może być rozwój OZE.</w:t>
      </w:r>
    </w:p>
    <w:p w:rsidR="00BC2BE3" w:rsidRPr="00321A28" w:rsidRDefault="00BC2BE3" w:rsidP="00321A28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 w:rsidRPr="00321A28">
        <w:rPr>
          <w:rFonts w:ascii="Arial" w:hAnsi="Arial" w:cs="Arial"/>
        </w:rPr>
        <w:t>Celowe jest p</w:t>
      </w:r>
      <w:r w:rsidRPr="00321A28">
        <w:rPr>
          <w:rFonts w:ascii="Arial" w:hAnsi="Arial" w:cs="Arial"/>
        </w:rPr>
        <w:t xml:space="preserve">ostawienie na energetykę </w:t>
      </w:r>
      <w:proofErr w:type="spellStart"/>
      <w:r w:rsidRPr="00321A28">
        <w:rPr>
          <w:rFonts w:ascii="Arial" w:hAnsi="Arial" w:cs="Arial"/>
        </w:rPr>
        <w:t>prosumencką</w:t>
      </w:r>
      <w:proofErr w:type="spellEnd"/>
      <w:r w:rsidRPr="00321A28">
        <w:rPr>
          <w:rFonts w:ascii="Arial" w:hAnsi="Arial" w:cs="Arial"/>
        </w:rPr>
        <w:t xml:space="preserve"> (obywatelską) – spółdzielnie </w:t>
      </w:r>
      <w:r w:rsidR="00DA3527">
        <w:rPr>
          <w:rFonts w:ascii="Arial" w:hAnsi="Arial" w:cs="Arial"/>
        </w:rPr>
        <w:t>i klastry energii oparte na OZE.</w:t>
      </w:r>
    </w:p>
    <w:p w:rsidR="00732CD2" w:rsidRPr="00321A28" w:rsidRDefault="00732CD2" w:rsidP="00321A28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 w:rsidRPr="00321A28">
        <w:rPr>
          <w:rFonts w:ascii="Arial" w:hAnsi="Arial" w:cs="Arial"/>
        </w:rPr>
        <w:t>Wykorzystanie zamówień publicznych do promocji zielonych technologii i rozwiązań.</w:t>
      </w:r>
    </w:p>
    <w:p w:rsidR="00732CD2" w:rsidRPr="00321A28" w:rsidRDefault="00732CD2" w:rsidP="00321A28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 w:rsidRPr="00321A28">
        <w:rPr>
          <w:rFonts w:ascii="Arial" w:hAnsi="Arial" w:cs="Arial"/>
        </w:rPr>
        <w:t>Gospodarka obiegu zamkniętego – odzysk surowców i ich ponowne wykorzystanie.</w:t>
      </w:r>
    </w:p>
    <w:p w:rsidR="00732CD2" w:rsidRPr="00321A28" w:rsidRDefault="00732CD2" w:rsidP="00321A28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 w:rsidRPr="00321A28">
        <w:rPr>
          <w:rFonts w:ascii="Arial" w:hAnsi="Arial" w:cs="Arial"/>
        </w:rPr>
        <w:t xml:space="preserve">Wzmocnienie transportu zbiorowego i powrót tego transportu do polski lokalnej. </w:t>
      </w:r>
      <w:r w:rsidRPr="00321A28">
        <w:rPr>
          <w:rFonts w:ascii="Arial" w:hAnsi="Arial" w:cs="Arial"/>
        </w:rPr>
        <w:t xml:space="preserve">Rozwijanie </w:t>
      </w:r>
      <w:proofErr w:type="spellStart"/>
      <w:r w:rsidRPr="00321A28">
        <w:rPr>
          <w:rFonts w:ascii="Arial" w:hAnsi="Arial" w:cs="Arial"/>
        </w:rPr>
        <w:t>elektromobilności</w:t>
      </w:r>
      <w:proofErr w:type="spellEnd"/>
      <w:r w:rsidRPr="00321A28">
        <w:rPr>
          <w:rFonts w:ascii="Arial" w:hAnsi="Arial" w:cs="Arial"/>
        </w:rPr>
        <w:t xml:space="preserve"> oraz wodoru jako paliwa w transporcie. </w:t>
      </w:r>
    </w:p>
    <w:p w:rsidR="00732CD2" w:rsidRPr="00321A28" w:rsidRDefault="00732CD2" w:rsidP="00321A28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 w:rsidRPr="00321A28">
        <w:rPr>
          <w:rFonts w:ascii="Arial" w:hAnsi="Arial" w:cs="Arial"/>
        </w:rPr>
        <w:t>Skrócenie łańcuchów dostaw w rolnictwie – realizacja unijnej strategii „Z pola na talerz”.</w:t>
      </w:r>
    </w:p>
    <w:p w:rsidR="00732CD2" w:rsidRPr="00321A28" w:rsidRDefault="00732CD2" w:rsidP="00321A28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 w:rsidRPr="00321A28">
        <w:rPr>
          <w:rFonts w:ascii="Arial" w:hAnsi="Arial" w:cs="Arial"/>
        </w:rPr>
        <w:t>Na terenach, gdzie funkcjonowały odkrywki węgla brunatnego, możliwe są szeroko zakrojone działania rekultywacyjne i rozwój turystyki oraz energetyki wiatrowej i słonecznej.</w:t>
      </w:r>
    </w:p>
    <w:p w:rsidR="00732CD2" w:rsidRPr="00321A28" w:rsidRDefault="00732CD2" w:rsidP="00321A28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 w:rsidRPr="00321A28">
        <w:rPr>
          <w:rFonts w:ascii="Arial" w:hAnsi="Arial" w:cs="Arial"/>
        </w:rPr>
        <w:t xml:space="preserve">Podczas debat wielokrotnie poruszano problematykę zjawiska ubóstwa energetycznego i potrzebę jego aktywnego ograniczania, szczególnie w kontekście realizacji celu neutralności klimatycznej. </w:t>
      </w:r>
    </w:p>
    <w:p w:rsidR="00BC2BE3" w:rsidRPr="00321A28" w:rsidRDefault="00BC2BE3" w:rsidP="00321A28">
      <w:pPr>
        <w:jc w:val="both"/>
        <w:rPr>
          <w:rFonts w:ascii="Arial" w:hAnsi="Arial" w:cs="Arial"/>
          <w:b/>
        </w:rPr>
      </w:pPr>
      <w:r w:rsidRPr="00321A28">
        <w:rPr>
          <w:rFonts w:ascii="Arial" w:hAnsi="Arial" w:cs="Arial"/>
          <w:b/>
        </w:rPr>
        <w:t xml:space="preserve">Czy realizacja celu neutralności klimatycznej będzie </w:t>
      </w:r>
      <w:r w:rsidRPr="00321A28">
        <w:rPr>
          <w:rFonts w:ascii="Arial" w:hAnsi="Arial" w:cs="Arial"/>
          <w:b/>
        </w:rPr>
        <w:t xml:space="preserve">wymagała zastosowania programów </w:t>
      </w:r>
      <w:r w:rsidRPr="00321A28">
        <w:rPr>
          <w:rFonts w:ascii="Arial" w:hAnsi="Arial" w:cs="Arial"/>
          <w:b/>
        </w:rPr>
        <w:t>osłonowych (np. socjalnych, edukacyjnych, rewitalizacyjnych)</w:t>
      </w:r>
    </w:p>
    <w:p w:rsidR="00321A28" w:rsidRPr="00321A28" w:rsidRDefault="00321A28" w:rsidP="00321A28">
      <w:pPr>
        <w:pStyle w:val="Akapitzlist"/>
        <w:numPr>
          <w:ilvl w:val="0"/>
          <w:numId w:val="16"/>
        </w:numPr>
        <w:jc w:val="both"/>
        <w:rPr>
          <w:rFonts w:ascii="Arial" w:hAnsi="Arial" w:cs="Arial"/>
        </w:rPr>
      </w:pPr>
      <w:r w:rsidRPr="00321A28">
        <w:rPr>
          <w:rFonts w:ascii="Arial" w:hAnsi="Arial" w:cs="Arial"/>
        </w:rPr>
        <w:t xml:space="preserve">Potrzebne będą programy osłonowe dla pracowników sektorów i przedsiębiorstw narażonych na negatywne skutki realizacji celu neutralności klimatycznej. </w:t>
      </w:r>
    </w:p>
    <w:p w:rsidR="00321A28" w:rsidRPr="00321A28" w:rsidRDefault="00321A28" w:rsidP="00321A28">
      <w:pPr>
        <w:pStyle w:val="Akapitzlist"/>
        <w:numPr>
          <w:ilvl w:val="0"/>
          <w:numId w:val="16"/>
        </w:numPr>
        <w:jc w:val="both"/>
        <w:rPr>
          <w:rFonts w:ascii="Arial" w:hAnsi="Arial" w:cs="Arial"/>
        </w:rPr>
      </w:pPr>
      <w:r w:rsidRPr="00321A28">
        <w:rPr>
          <w:rFonts w:ascii="Arial" w:hAnsi="Arial" w:cs="Arial"/>
        </w:rPr>
        <w:t xml:space="preserve">Oprócz osłony socjalnej niezbędne będą kompleksowe programy edukacji zawodowej i pomocy w zmianie kwalifikacji. </w:t>
      </w:r>
    </w:p>
    <w:p w:rsidR="00321A28" w:rsidRPr="00321A28" w:rsidRDefault="00321A28" w:rsidP="00321A28">
      <w:pPr>
        <w:pStyle w:val="Akapitzlist"/>
        <w:numPr>
          <w:ilvl w:val="0"/>
          <w:numId w:val="16"/>
        </w:numPr>
        <w:jc w:val="both"/>
        <w:rPr>
          <w:rFonts w:ascii="Arial" w:hAnsi="Arial" w:cs="Arial"/>
        </w:rPr>
      </w:pPr>
      <w:r w:rsidRPr="00321A28">
        <w:rPr>
          <w:rFonts w:ascii="Arial" w:hAnsi="Arial" w:cs="Arial"/>
        </w:rPr>
        <w:t>W przypadku regionów, w których nastąpi ograniczenie/wygaszenie działalności gospodarczej, należy przygotować – we współpracy z szerokim gronem interesariuszy, głównie lokalnych, oraz przy wsparciu funduszy europejskich (Fundusz Sprawiedliwej Transformacji) – programy rewitalizacyjne oraz rekultywacyjne. Przykładowo w Wielkopolsce planowane jest wykorzystanie terenów po odkrywkach węgla brunatnego jako lokalizacji pod turbiny wiatrowe oraz panele fotowoltaiczne.</w:t>
      </w:r>
    </w:p>
    <w:p w:rsidR="00BC2BE3" w:rsidRPr="00321A28" w:rsidRDefault="00BC2BE3" w:rsidP="00321A28">
      <w:pPr>
        <w:jc w:val="both"/>
        <w:rPr>
          <w:rFonts w:ascii="Arial" w:hAnsi="Arial" w:cs="Arial"/>
          <w:b/>
        </w:rPr>
      </w:pPr>
      <w:r w:rsidRPr="00321A28">
        <w:rPr>
          <w:rFonts w:ascii="Arial" w:hAnsi="Arial" w:cs="Arial"/>
          <w:b/>
        </w:rPr>
        <w:lastRenderedPageBreak/>
        <w:t>Proszę o wskazanie konkretnych projektów/inwestycji, które p</w:t>
      </w:r>
      <w:r w:rsidRPr="00321A28">
        <w:rPr>
          <w:rFonts w:ascii="Arial" w:hAnsi="Arial" w:cs="Arial"/>
          <w:b/>
        </w:rPr>
        <w:t xml:space="preserve">owinny podlegać wsparciu (m.in. </w:t>
      </w:r>
      <w:r w:rsidRPr="00321A28">
        <w:rPr>
          <w:rFonts w:ascii="Arial" w:hAnsi="Arial" w:cs="Arial"/>
          <w:b/>
        </w:rPr>
        <w:t>finansowemu, organizacyjnemu) w ramach realizacji Europejskiego Zie</w:t>
      </w:r>
      <w:r w:rsidRPr="00321A28">
        <w:rPr>
          <w:rFonts w:ascii="Arial" w:hAnsi="Arial" w:cs="Arial"/>
          <w:b/>
        </w:rPr>
        <w:t xml:space="preserve">lonego Ładu w latach - </w:t>
      </w:r>
      <w:r w:rsidRPr="00321A28">
        <w:rPr>
          <w:rFonts w:ascii="Arial" w:hAnsi="Arial" w:cs="Arial"/>
          <w:b/>
        </w:rPr>
        <w:t>2021-2027.</w:t>
      </w:r>
    </w:p>
    <w:p w:rsidR="00732CD2" w:rsidRPr="00321A28" w:rsidRDefault="00732CD2" w:rsidP="00321A28">
      <w:pPr>
        <w:pStyle w:val="Akapitzlist"/>
        <w:numPr>
          <w:ilvl w:val="0"/>
          <w:numId w:val="14"/>
        </w:numPr>
        <w:jc w:val="both"/>
        <w:rPr>
          <w:rFonts w:ascii="Arial" w:hAnsi="Arial" w:cs="Arial"/>
        </w:rPr>
      </w:pPr>
      <w:r w:rsidRPr="00321A28">
        <w:rPr>
          <w:rFonts w:ascii="Arial" w:hAnsi="Arial" w:cs="Arial"/>
        </w:rPr>
        <w:t>Wśród dziedzin i obszarów wymagających wsparcia w związku z realizacją Europejskiego Zielonego Ładu wskazano m.in. gospodarkę obiegu zamkniętego, wodór i jego wykorzystanie, rozproszoną energetykę i klastry energii, IT, medycynę i zdrowie publiczne.</w:t>
      </w:r>
    </w:p>
    <w:p w:rsidR="00732CD2" w:rsidRPr="00321A28" w:rsidRDefault="00732CD2" w:rsidP="00321A28">
      <w:pPr>
        <w:pStyle w:val="Akapitzlist"/>
        <w:numPr>
          <w:ilvl w:val="0"/>
          <w:numId w:val="14"/>
        </w:numPr>
        <w:jc w:val="both"/>
        <w:rPr>
          <w:rFonts w:ascii="Arial" w:hAnsi="Arial" w:cs="Arial"/>
        </w:rPr>
      </w:pPr>
      <w:r w:rsidRPr="00321A28">
        <w:rPr>
          <w:rFonts w:ascii="Arial" w:hAnsi="Arial" w:cs="Arial"/>
        </w:rPr>
        <w:t xml:space="preserve">Zwrócono uwagę na atrakcyjność wodoru, nie tylko w transporcie, jako paliwa istotnego dla powodzenia realizacji celów Europejskiego Zielonego Ładu. Rozważane jest postawienie na wodór i technologie z nim związane w ramach zyskania przewag konkurencyjnych i tworzenia nowych miejsc pracy. Wodór jest atrakcyjny także jako magazyn energii. </w:t>
      </w:r>
    </w:p>
    <w:p w:rsidR="00732CD2" w:rsidRPr="00321A28" w:rsidRDefault="00732CD2" w:rsidP="00321A28">
      <w:pPr>
        <w:pStyle w:val="Akapitzlist"/>
        <w:numPr>
          <w:ilvl w:val="0"/>
          <w:numId w:val="14"/>
        </w:numPr>
        <w:jc w:val="both"/>
        <w:rPr>
          <w:rFonts w:ascii="Arial" w:hAnsi="Arial" w:cs="Arial"/>
        </w:rPr>
      </w:pPr>
      <w:r w:rsidRPr="00321A28">
        <w:rPr>
          <w:rFonts w:ascii="Arial" w:hAnsi="Arial" w:cs="Arial"/>
        </w:rPr>
        <w:t xml:space="preserve">Małopolski WRDS rekomenduje </w:t>
      </w:r>
      <w:r w:rsidRPr="00321A28">
        <w:rPr>
          <w:rFonts w:ascii="Arial" w:hAnsi="Arial" w:cs="Arial"/>
        </w:rPr>
        <w:t xml:space="preserve">wsparcie Miasta Kraków w realizacji projektu „Zeroemisyjny Kraków” w ramach programu EIT (Europejski Instytut Innowacji i Technologii) </w:t>
      </w:r>
      <w:proofErr w:type="spellStart"/>
      <w:r w:rsidRPr="00321A28">
        <w:rPr>
          <w:rFonts w:ascii="Arial" w:hAnsi="Arial" w:cs="Arial"/>
        </w:rPr>
        <w:t>Climate</w:t>
      </w:r>
      <w:proofErr w:type="spellEnd"/>
      <w:r w:rsidRPr="00321A28">
        <w:rPr>
          <w:rFonts w:ascii="Arial" w:hAnsi="Arial" w:cs="Arial"/>
        </w:rPr>
        <w:t xml:space="preserve">-KIC </w:t>
      </w:r>
      <w:proofErr w:type="spellStart"/>
      <w:r w:rsidRPr="00321A28">
        <w:rPr>
          <w:rFonts w:ascii="Arial" w:hAnsi="Arial" w:cs="Arial"/>
        </w:rPr>
        <w:t>Heathy</w:t>
      </w:r>
      <w:proofErr w:type="spellEnd"/>
      <w:r w:rsidRPr="00321A28">
        <w:rPr>
          <w:rFonts w:ascii="Arial" w:hAnsi="Arial" w:cs="Arial"/>
        </w:rPr>
        <w:t xml:space="preserve">, </w:t>
      </w:r>
      <w:proofErr w:type="spellStart"/>
      <w:r w:rsidRPr="00321A28">
        <w:rPr>
          <w:rFonts w:ascii="Arial" w:hAnsi="Arial" w:cs="Arial"/>
        </w:rPr>
        <w:t>Clean</w:t>
      </w:r>
      <w:proofErr w:type="spellEnd"/>
      <w:r w:rsidRPr="00321A28">
        <w:rPr>
          <w:rFonts w:ascii="Arial" w:hAnsi="Arial" w:cs="Arial"/>
        </w:rPr>
        <w:t xml:space="preserve"> </w:t>
      </w:r>
      <w:proofErr w:type="spellStart"/>
      <w:r w:rsidRPr="00321A28">
        <w:rPr>
          <w:rFonts w:ascii="Arial" w:hAnsi="Arial" w:cs="Arial"/>
        </w:rPr>
        <w:t>Cities</w:t>
      </w:r>
      <w:proofErr w:type="spellEnd"/>
      <w:r w:rsidRPr="00321A28">
        <w:rPr>
          <w:rFonts w:ascii="Arial" w:hAnsi="Arial" w:cs="Arial"/>
        </w:rPr>
        <w:t xml:space="preserve"> </w:t>
      </w:r>
      <w:proofErr w:type="spellStart"/>
      <w:r w:rsidRPr="00321A28">
        <w:rPr>
          <w:rFonts w:ascii="Arial" w:hAnsi="Arial" w:cs="Arial"/>
        </w:rPr>
        <w:t>Deep</w:t>
      </w:r>
      <w:proofErr w:type="spellEnd"/>
      <w:r w:rsidRPr="00321A28">
        <w:rPr>
          <w:rFonts w:ascii="Arial" w:hAnsi="Arial" w:cs="Arial"/>
        </w:rPr>
        <w:t xml:space="preserve"> </w:t>
      </w:r>
      <w:proofErr w:type="spellStart"/>
      <w:r w:rsidRPr="00321A28">
        <w:rPr>
          <w:rFonts w:ascii="Arial" w:hAnsi="Arial" w:cs="Arial"/>
        </w:rPr>
        <w:t>Demonstrations</w:t>
      </w:r>
      <w:proofErr w:type="spellEnd"/>
      <w:r w:rsidRPr="00321A28">
        <w:rPr>
          <w:rFonts w:ascii="Arial" w:hAnsi="Arial" w:cs="Arial"/>
        </w:rPr>
        <w:t>. Celem programu jest pomoc miastom w rzeczywistej transformacji do neutralności klimatycznej. Rozwiązania wypracowane w Krakowie będą przykładem i wzorem do naśladowania w innych miastach.</w:t>
      </w:r>
    </w:p>
    <w:p w:rsidR="00732CD2" w:rsidRPr="00321A28" w:rsidRDefault="00732CD2" w:rsidP="00321A28">
      <w:pPr>
        <w:pStyle w:val="Akapitzlist"/>
        <w:jc w:val="both"/>
        <w:rPr>
          <w:rFonts w:ascii="Arial" w:hAnsi="Arial" w:cs="Arial"/>
        </w:rPr>
      </w:pPr>
      <w:r w:rsidRPr="00321A28">
        <w:rPr>
          <w:rFonts w:ascii="Arial" w:hAnsi="Arial" w:cs="Arial"/>
        </w:rPr>
        <w:t>Rekomendowane jest też</w:t>
      </w:r>
      <w:r w:rsidRPr="00321A28">
        <w:rPr>
          <w:rFonts w:ascii="Arial" w:hAnsi="Arial" w:cs="Arial"/>
        </w:rPr>
        <w:t xml:space="preserve"> nawiązanie współpracy z EIT </w:t>
      </w:r>
      <w:proofErr w:type="spellStart"/>
      <w:r w:rsidRPr="00321A28">
        <w:rPr>
          <w:rFonts w:ascii="Arial" w:hAnsi="Arial" w:cs="Arial"/>
        </w:rPr>
        <w:t>Climate</w:t>
      </w:r>
      <w:proofErr w:type="spellEnd"/>
      <w:r w:rsidRPr="00321A28">
        <w:rPr>
          <w:rFonts w:ascii="Arial" w:hAnsi="Arial" w:cs="Arial"/>
        </w:rPr>
        <w:t xml:space="preserve">-KIC w ramach programu dla rejonów górniczych i przemysłowych EIT  </w:t>
      </w:r>
      <w:proofErr w:type="spellStart"/>
      <w:r w:rsidRPr="00321A28">
        <w:rPr>
          <w:rFonts w:ascii="Arial" w:hAnsi="Arial" w:cs="Arial"/>
        </w:rPr>
        <w:t>Climate</w:t>
      </w:r>
      <w:proofErr w:type="spellEnd"/>
      <w:r w:rsidRPr="00321A28">
        <w:rPr>
          <w:rFonts w:ascii="Arial" w:hAnsi="Arial" w:cs="Arial"/>
        </w:rPr>
        <w:t xml:space="preserve">-KIC Just </w:t>
      </w:r>
      <w:proofErr w:type="spellStart"/>
      <w:r w:rsidRPr="00321A28">
        <w:rPr>
          <w:rFonts w:ascii="Arial" w:hAnsi="Arial" w:cs="Arial"/>
        </w:rPr>
        <w:t>Transformation</w:t>
      </w:r>
      <w:proofErr w:type="spellEnd"/>
      <w:r w:rsidRPr="00321A28">
        <w:rPr>
          <w:rFonts w:ascii="Arial" w:hAnsi="Arial" w:cs="Arial"/>
        </w:rPr>
        <w:t> </w:t>
      </w:r>
      <w:proofErr w:type="spellStart"/>
      <w:r w:rsidRPr="00321A28">
        <w:rPr>
          <w:rFonts w:ascii="Arial" w:hAnsi="Arial" w:cs="Arial"/>
        </w:rPr>
        <w:t>Deep</w:t>
      </w:r>
      <w:proofErr w:type="spellEnd"/>
      <w:r w:rsidRPr="00321A28">
        <w:rPr>
          <w:rFonts w:ascii="Arial" w:hAnsi="Arial" w:cs="Arial"/>
        </w:rPr>
        <w:t xml:space="preserve"> </w:t>
      </w:r>
      <w:proofErr w:type="spellStart"/>
      <w:r w:rsidRPr="00321A28">
        <w:rPr>
          <w:rFonts w:ascii="Arial" w:hAnsi="Arial" w:cs="Arial"/>
        </w:rPr>
        <w:t>Demonstrations</w:t>
      </w:r>
      <w:proofErr w:type="spellEnd"/>
      <w:r w:rsidRPr="00321A28">
        <w:rPr>
          <w:rFonts w:ascii="Arial" w:hAnsi="Arial" w:cs="Arial"/>
        </w:rPr>
        <w:t>. Taka współpraca funkcjonuje już na Śląsku (dotyczy Rybnika).</w:t>
      </w:r>
    </w:p>
    <w:p w:rsidR="00321A28" w:rsidRPr="00321A28" w:rsidRDefault="00321A28" w:rsidP="00321A28">
      <w:pPr>
        <w:pStyle w:val="Akapitzlist"/>
        <w:numPr>
          <w:ilvl w:val="0"/>
          <w:numId w:val="14"/>
        </w:numPr>
        <w:jc w:val="both"/>
        <w:rPr>
          <w:rFonts w:ascii="Arial" w:hAnsi="Arial" w:cs="Arial"/>
        </w:rPr>
      </w:pPr>
      <w:r w:rsidRPr="00321A28">
        <w:rPr>
          <w:rFonts w:ascii="Arial" w:hAnsi="Arial" w:cs="Arial"/>
        </w:rPr>
        <w:t xml:space="preserve">Pomorski WRDS zwrócił uwagę na </w:t>
      </w:r>
      <w:r w:rsidRPr="00321A28">
        <w:rPr>
          <w:rFonts w:ascii="Arial" w:hAnsi="Arial" w:cs="Arial"/>
        </w:rPr>
        <w:t>dwie inicjatywy, na które warto zwrócić uwagę w kontekście neutralności klimatycznej:</w:t>
      </w:r>
    </w:p>
    <w:p w:rsidR="00321A28" w:rsidRPr="00321A28" w:rsidRDefault="00321A28" w:rsidP="00321A28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321A28">
        <w:rPr>
          <w:rFonts w:ascii="Arial" w:hAnsi="Arial" w:cs="Arial"/>
        </w:rPr>
        <w:t xml:space="preserve">Pomorska Dolina Wodorowa – regionalna inicjatywa firm należących do Klastra Technologii Wodorowych i Czystych Technologii Węglowych oraz Urzędu Marszałkowskiego Województwa Pomorskiego. Ma na celu zwiększenie udziału wodoru jako paliwa w </w:t>
      </w:r>
      <w:proofErr w:type="spellStart"/>
      <w:r w:rsidRPr="00321A28">
        <w:rPr>
          <w:rFonts w:ascii="Arial" w:hAnsi="Arial" w:cs="Arial"/>
        </w:rPr>
        <w:t>miksie</w:t>
      </w:r>
      <w:proofErr w:type="spellEnd"/>
      <w:r w:rsidRPr="00321A28">
        <w:rPr>
          <w:rFonts w:ascii="Arial" w:hAnsi="Arial" w:cs="Arial"/>
        </w:rPr>
        <w:t xml:space="preserve"> energetycznym województwa. W projekcie przede wszystkim przewiduje się realizacje zastosowania wodoru jako paliwa w transporcie publicznym. Ważny dla inicjatywy jest fakt, iż największym producentem wodoru w Polsce jest Grupa Lotos, mająca swoją siedzibę na terytorium województwa.</w:t>
      </w:r>
    </w:p>
    <w:p w:rsidR="00BC2BE3" w:rsidRDefault="00321A28" w:rsidP="00321A28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321A28">
        <w:rPr>
          <w:rFonts w:ascii="Arial" w:hAnsi="Arial" w:cs="Arial"/>
        </w:rPr>
        <w:t xml:space="preserve">Pomorski Archipelag Wysp Energetycznych – przy czym jako wyspę należy rozumieć niezależny energetycznie system grupujący producentów, konsumentów oraz prosumentów. System ten charakteryzuje się możliwością regulacji energii produkowanej i zużywanej w jego </w:t>
      </w:r>
      <w:bookmarkStart w:id="0" w:name="_GoBack"/>
      <w:bookmarkEnd w:id="0"/>
      <w:r w:rsidRPr="00321A28">
        <w:rPr>
          <w:rFonts w:ascii="Arial" w:hAnsi="Arial" w:cs="Arial"/>
        </w:rPr>
        <w:t>ramach oraz możliwością współpracy z innymi, niezależnymi systemami i lokalnymi dystrybutorami energii.</w:t>
      </w:r>
    </w:p>
    <w:p w:rsidR="00321A28" w:rsidRPr="00321A28" w:rsidRDefault="00321A28" w:rsidP="00321A28">
      <w:pPr>
        <w:pStyle w:val="Akapitzlist"/>
        <w:numPr>
          <w:ilvl w:val="0"/>
          <w:numId w:val="14"/>
        </w:numPr>
        <w:jc w:val="both"/>
        <w:rPr>
          <w:rFonts w:ascii="Arial" w:hAnsi="Arial" w:cs="Arial"/>
        </w:rPr>
      </w:pPr>
      <w:r w:rsidRPr="00865AE6">
        <w:rPr>
          <w:rFonts w:ascii="Arial" w:hAnsi="Arial" w:cs="Arial"/>
          <w:u w:val="single"/>
        </w:rPr>
        <w:t>Wielokrotnie powtarzanym postulatem podczas debat w WRDS było prowadzenie szeroko zakrojonej edukacji ekologicznej, środowiskowej, klimatycznej</w:t>
      </w:r>
      <w:r>
        <w:rPr>
          <w:rFonts w:ascii="Arial" w:hAnsi="Arial" w:cs="Arial"/>
        </w:rPr>
        <w:t>. Należy budować świadomość oraz pozyskać akceptację społeczną dla dokonywanych zmian.</w:t>
      </w:r>
    </w:p>
    <w:p w:rsidR="006E41C9" w:rsidRPr="00321A28" w:rsidRDefault="00865AE6" w:rsidP="00321A28">
      <w:pPr>
        <w:jc w:val="both"/>
        <w:rPr>
          <w:rFonts w:ascii="Arial" w:hAnsi="Arial" w:cs="Arial"/>
        </w:rPr>
      </w:pPr>
    </w:p>
    <w:sectPr w:rsidR="006E41C9" w:rsidRPr="00321A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27D37"/>
    <w:multiLevelType w:val="hybridMultilevel"/>
    <w:tmpl w:val="F5764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E6D88"/>
    <w:multiLevelType w:val="hybridMultilevel"/>
    <w:tmpl w:val="EF369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777A4"/>
    <w:multiLevelType w:val="hybridMultilevel"/>
    <w:tmpl w:val="E4E84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75B63"/>
    <w:multiLevelType w:val="hybridMultilevel"/>
    <w:tmpl w:val="2A58B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559F5"/>
    <w:multiLevelType w:val="hybridMultilevel"/>
    <w:tmpl w:val="A4E8C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32761"/>
    <w:multiLevelType w:val="hybridMultilevel"/>
    <w:tmpl w:val="D0829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417B1"/>
    <w:multiLevelType w:val="hybridMultilevel"/>
    <w:tmpl w:val="1E1460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D4D125F"/>
    <w:multiLevelType w:val="hybridMultilevel"/>
    <w:tmpl w:val="5C4C5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C9071D"/>
    <w:multiLevelType w:val="hybridMultilevel"/>
    <w:tmpl w:val="41B4F8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3BC57F5"/>
    <w:multiLevelType w:val="hybridMultilevel"/>
    <w:tmpl w:val="FD02B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CD29A8"/>
    <w:multiLevelType w:val="hybridMultilevel"/>
    <w:tmpl w:val="B62C58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2386D49"/>
    <w:multiLevelType w:val="hybridMultilevel"/>
    <w:tmpl w:val="988CA7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0A5B77"/>
    <w:multiLevelType w:val="hybridMultilevel"/>
    <w:tmpl w:val="66D219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6F772F"/>
    <w:multiLevelType w:val="hybridMultilevel"/>
    <w:tmpl w:val="FB9E7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3F4665"/>
    <w:multiLevelType w:val="hybridMultilevel"/>
    <w:tmpl w:val="44246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1F5BAF"/>
    <w:multiLevelType w:val="hybridMultilevel"/>
    <w:tmpl w:val="036217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6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3"/>
  </w:num>
  <w:num w:numId="9">
    <w:abstractNumId w:val="10"/>
  </w:num>
  <w:num w:numId="10">
    <w:abstractNumId w:val="4"/>
  </w:num>
  <w:num w:numId="11">
    <w:abstractNumId w:val="13"/>
  </w:num>
  <w:num w:numId="12">
    <w:abstractNumId w:val="11"/>
  </w:num>
  <w:num w:numId="13">
    <w:abstractNumId w:val="14"/>
  </w:num>
  <w:num w:numId="14">
    <w:abstractNumId w:val="2"/>
  </w:num>
  <w:num w:numId="15">
    <w:abstractNumId w:val="1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BE3"/>
    <w:rsid w:val="00321A28"/>
    <w:rsid w:val="00732CD2"/>
    <w:rsid w:val="00865AE6"/>
    <w:rsid w:val="00A06C2D"/>
    <w:rsid w:val="00BC2BE3"/>
    <w:rsid w:val="00BD263D"/>
    <w:rsid w:val="00C53DFA"/>
    <w:rsid w:val="00D4116B"/>
    <w:rsid w:val="00DA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1758AB-BFA4-48D4-9D72-685E420F6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2B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2BE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C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C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1290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Wołejko</dc:creator>
  <cp:keywords/>
  <dc:description/>
  <cp:lastModifiedBy>Piotr Wołejko</cp:lastModifiedBy>
  <cp:revision>4</cp:revision>
  <cp:lastPrinted>2020-10-16T13:13:00Z</cp:lastPrinted>
  <dcterms:created xsi:type="dcterms:W3CDTF">2020-10-16T12:56:00Z</dcterms:created>
  <dcterms:modified xsi:type="dcterms:W3CDTF">2020-10-16T13:43:00Z</dcterms:modified>
</cp:coreProperties>
</file>